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4" w:rsidRDefault="001E68A4" w:rsidP="001E68A4">
      <w:pPr>
        <w:autoSpaceDE w:val="0"/>
        <w:autoSpaceDN w:val="0"/>
        <w:adjustRightInd w:val="0"/>
        <w:spacing w:after="0" w:line="240" w:lineRule="auto"/>
        <w:jc w:val="center"/>
        <w:rPr>
          <w:rFonts w:ascii="Century751No2EU-Normal" w:hAnsi="Century751No2EU-Normal" w:cs="Century751No2EU-Normal"/>
          <w:b/>
          <w:color w:val="000000"/>
          <w:sz w:val="32"/>
          <w:szCs w:val="32"/>
        </w:rPr>
      </w:pPr>
      <w:r w:rsidRPr="001E68A4">
        <w:rPr>
          <w:rFonts w:ascii="Century751No2EU-Normal" w:hAnsi="Century751No2EU-Normal" w:cs="Century751No2EU-Normal"/>
          <w:b/>
          <w:color w:val="000000"/>
          <w:sz w:val="32"/>
          <w:szCs w:val="32"/>
        </w:rPr>
        <w:t xml:space="preserve">„Kraina literek” – zapoznanie z obrazem graficznym </w:t>
      </w:r>
      <w:r>
        <w:rPr>
          <w:rFonts w:ascii="Century751No2EU-Normal" w:hAnsi="Century751No2EU-Normal" w:cs="Century751No2EU-Normal"/>
          <w:b/>
          <w:color w:val="000000"/>
          <w:sz w:val="32"/>
          <w:szCs w:val="32"/>
        </w:rPr>
        <w:br/>
      </w:r>
      <w:r w:rsidRPr="001E68A4">
        <w:rPr>
          <w:rFonts w:ascii="Century751No2EU-Normal" w:hAnsi="Century751No2EU-Normal" w:cs="Century751No2EU-Normal"/>
          <w:b/>
          <w:color w:val="000000"/>
          <w:sz w:val="32"/>
          <w:szCs w:val="32"/>
        </w:rPr>
        <w:t>głoski „z”</w:t>
      </w:r>
    </w:p>
    <w:p w:rsidR="00E573D2" w:rsidRPr="001E68A4" w:rsidRDefault="00E573D2" w:rsidP="00481A40">
      <w:pPr>
        <w:autoSpaceDE w:val="0"/>
        <w:autoSpaceDN w:val="0"/>
        <w:adjustRightInd w:val="0"/>
        <w:spacing w:after="0" w:line="360" w:lineRule="auto"/>
        <w:jc w:val="center"/>
        <w:rPr>
          <w:rFonts w:ascii="Century751No2EU-Normal" w:hAnsi="Century751No2EU-Normal" w:cs="Century751No2EU-Normal"/>
          <w:b/>
          <w:color w:val="000000"/>
          <w:sz w:val="32"/>
          <w:szCs w:val="32"/>
        </w:rPr>
      </w:pPr>
    </w:p>
    <w:p w:rsidR="00E573D2" w:rsidRDefault="00E573D2" w:rsidP="00481A40">
      <w:pPr>
        <w:autoSpaceDE w:val="0"/>
        <w:autoSpaceDN w:val="0"/>
        <w:adjustRightInd w:val="0"/>
        <w:spacing w:after="0" w:line="360" w:lineRule="auto"/>
        <w:jc w:val="both"/>
        <w:rPr>
          <w:rFonts w:ascii="Century751No2EU-Normal" w:hAnsi="Century751No2EU-Normal" w:cs="Century751No2EU-Normal"/>
          <w:color w:val="000000"/>
          <w:sz w:val="20"/>
          <w:szCs w:val="20"/>
        </w:rPr>
      </w:pPr>
      <w:r>
        <w:rPr>
          <w:rFonts w:ascii="Century751No2EU-Normal" w:hAnsi="Century751No2EU-Normal" w:cs="Century751No2EU-Normal"/>
          <w:color w:val="000000"/>
          <w:sz w:val="20"/>
          <w:szCs w:val="20"/>
        </w:rPr>
        <w:t>Rodzic</w:t>
      </w:r>
      <w:r w:rsidR="001E68A4" w:rsidRPr="001E68A4"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opowiada o kolekcji zegarów, którą ma tata Zenka. Do zilustrowania opowieści wykorzystuje kartę</w:t>
      </w:r>
      <w:r w:rsidR="00481A40"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pracy (Książka „Powietrze” str. 35) </w:t>
      </w:r>
      <w:r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Prosi, aby dziecko</w:t>
      </w:r>
      <w:r w:rsidR="001E68A4" w:rsidRPr="001E68A4"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zapamiętał</w:t>
      </w:r>
      <w:r>
        <w:rPr>
          <w:rFonts w:ascii="Century751No2EU-Normal" w:hAnsi="Century751No2EU-Normal" w:cs="Century751No2EU-Normal"/>
          <w:color w:val="000000"/>
          <w:sz w:val="20"/>
          <w:szCs w:val="20"/>
        </w:rPr>
        <w:t>o</w:t>
      </w:r>
      <w:r w:rsidR="001E68A4" w:rsidRPr="001E68A4">
        <w:rPr>
          <w:rFonts w:ascii="Century751No2EU-Normal" w:hAnsi="Century751No2EU-Normal" w:cs="Century751No2EU-Normal"/>
          <w:color w:val="000000"/>
          <w:sz w:val="20"/>
          <w:szCs w:val="20"/>
        </w:rPr>
        <w:t>, jakie zegary są</w:t>
      </w:r>
      <w:r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</w:t>
      </w:r>
      <w:r w:rsidR="001E68A4" w:rsidRPr="001E68A4"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w kolekcji, i opowiada: </w:t>
      </w:r>
    </w:p>
    <w:p w:rsidR="00E573D2" w:rsidRDefault="00E573D2" w:rsidP="00481A40">
      <w:pPr>
        <w:autoSpaceDE w:val="0"/>
        <w:autoSpaceDN w:val="0"/>
        <w:adjustRightInd w:val="0"/>
        <w:spacing w:after="0" w:line="360" w:lineRule="auto"/>
        <w:jc w:val="both"/>
        <w:rPr>
          <w:rFonts w:ascii="Century751No2EU-Normal" w:hAnsi="Century751No2EU-Normal" w:cs="Century751No2EU-Normal"/>
          <w:color w:val="000000"/>
          <w:sz w:val="20"/>
          <w:szCs w:val="20"/>
        </w:rPr>
      </w:pPr>
    </w:p>
    <w:p w:rsidR="001E68A4" w:rsidRPr="00E573D2" w:rsidRDefault="00E573D2" w:rsidP="00481A40">
      <w:pPr>
        <w:autoSpaceDE w:val="0"/>
        <w:autoSpaceDN w:val="0"/>
        <w:adjustRightInd w:val="0"/>
        <w:spacing w:after="0" w:line="360" w:lineRule="auto"/>
        <w:jc w:val="both"/>
        <w:rPr>
          <w:rFonts w:ascii="Century751No2EU-Normal" w:hAnsi="Century751No2EU-Normal" w:cs="Century751No2EU-Normal"/>
          <w:i/>
          <w:color w:val="000000"/>
          <w:sz w:val="20"/>
          <w:szCs w:val="20"/>
        </w:rPr>
      </w:pPr>
      <w:r w:rsidRPr="00E573D2">
        <w:rPr>
          <w:rFonts w:ascii="Century751No2EU-Italic" w:hAnsi="Century751No2EU-Italic" w:cs="Century751No2EU-Italic"/>
          <w:i/>
          <w:iCs/>
          <w:color w:val="000000"/>
          <w:sz w:val="20"/>
          <w:szCs w:val="20"/>
        </w:rPr>
        <w:t xml:space="preserve">Tata Zenka ma </w:t>
      </w:r>
      <w:r w:rsidR="001E68A4" w:rsidRPr="00E573D2">
        <w:rPr>
          <w:rFonts w:ascii="Century751No2EU-Italic" w:hAnsi="Century751No2EU-Italic" w:cs="Century751No2EU-Italic"/>
          <w:i/>
          <w:iCs/>
          <w:color w:val="000000"/>
          <w:sz w:val="20"/>
          <w:szCs w:val="20"/>
        </w:rPr>
        <w:t>kolekcję zegarów. Najstarsza jest klepsydra piaskowa. W swojej kolekcji</w:t>
      </w:r>
      <w:r w:rsidRPr="00E573D2">
        <w:rPr>
          <w:rFonts w:ascii="Century751No2EU-Normal" w:hAnsi="Century751No2EU-Normal" w:cs="Century751No2EU-Normal"/>
          <w:i/>
          <w:color w:val="000000"/>
          <w:sz w:val="20"/>
          <w:szCs w:val="20"/>
        </w:rPr>
        <w:t xml:space="preserve"> </w:t>
      </w:r>
      <w:r w:rsidR="001E68A4" w:rsidRPr="00E573D2">
        <w:rPr>
          <w:rFonts w:ascii="Century751No2EU-Italic" w:hAnsi="Century751No2EU-Italic" w:cs="Century751No2EU-Italic"/>
          <w:i/>
          <w:iCs/>
          <w:color w:val="000000"/>
          <w:sz w:val="20"/>
          <w:szCs w:val="20"/>
        </w:rPr>
        <w:t>tata ma także zegarek na rękę ze złotymi wskazówkami i zielonym paskiem, duży budzik w zygzaki, zegar</w:t>
      </w:r>
      <w:r w:rsidRPr="00E573D2">
        <w:rPr>
          <w:rFonts w:ascii="Century751No2EU-Normal" w:hAnsi="Century751No2EU-Normal" w:cs="Century751No2EU-Normal"/>
          <w:i/>
          <w:color w:val="000000"/>
          <w:sz w:val="20"/>
          <w:szCs w:val="20"/>
        </w:rPr>
        <w:t xml:space="preserve"> </w:t>
      </w:r>
      <w:r w:rsidR="001E68A4" w:rsidRPr="00E573D2">
        <w:rPr>
          <w:rFonts w:ascii="Century751No2EU-Italic" w:hAnsi="Century751No2EU-Italic" w:cs="Century751No2EU-Italic"/>
          <w:i/>
          <w:iCs/>
          <w:color w:val="000000"/>
          <w:sz w:val="20"/>
          <w:szCs w:val="20"/>
        </w:rPr>
        <w:t>z kukułką</w:t>
      </w:r>
      <w:r w:rsidRPr="00E573D2">
        <w:rPr>
          <w:rFonts w:ascii="Century751No2EU-Italic" w:hAnsi="Century751No2EU-Italic" w:cs="Century751No2EU-Italic"/>
          <w:i/>
          <w:iCs/>
          <w:color w:val="000000"/>
          <w:sz w:val="20"/>
          <w:szCs w:val="20"/>
        </w:rPr>
        <w:t xml:space="preserve"> oraz </w:t>
      </w:r>
      <w:r w:rsidR="001E68A4" w:rsidRPr="00E573D2">
        <w:rPr>
          <w:rFonts w:ascii="Century751No2EU-Italic" w:hAnsi="Century751No2EU-Italic" w:cs="Century751No2EU-Italic"/>
          <w:i/>
          <w:iCs/>
          <w:color w:val="000000"/>
          <w:sz w:val="20"/>
          <w:szCs w:val="20"/>
        </w:rPr>
        <w:t>ogromny zegar z wahadłem. Ostatnio kupił nowy zegar ze stacją</w:t>
      </w:r>
      <w:r w:rsidRPr="00E573D2">
        <w:rPr>
          <w:rFonts w:ascii="Century751No2EU-Italic" w:hAnsi="Century751No2EU-Italic" w:cs="Century751No2EU-Italic"/>
          <w:i/>
          <w:iCs/>
          <w:color w:val="000000"/>
          <w:sz w:val="20"/>
          <w:szCs w:val="20"/>
        </w:rPr>
        <w:t xml:space="preserve"> pogody i elektronicznym </w:t>
      </w:r>
      <w:r w:rsidR="001E68A4" w:rsidRPr="00E573D2">
        <w:rPr>
          <w:rFonts w:ascii="Century751No2EU-Italic" w:hAnsi="Century751No2EU-Italic" w:cs="Century751No2EU-Italic"/>
          <w:i/>
          <w:iCs/>
          <w:color w:val="000000"/>
          <w:sz w:val="20"/>
          <w:szCs w:val="20"/>
        </w:rPr>
        <w:t>wyświetlaczem.</w:t>
      </w:r>
    </w:p>
    <w:p w:rsidR="00E573D2" w:rsidRDefault="00E573D2" w:rsidP="00481A40">
      <w:pPr>
        <w:autoSpaceDE w:val="0"/>
        <w:autoSpaceDN w:val="0"/>
        <w:adjustRightInd w:val="0"/>
        <w:spacing w:after="0" w:line="360" w:lineRule="auto"/>
        <w:jc w:val="both"/>
        <w:rPr>
          <w:rFonts w:ascii="Century751No2EU-Normal" w:hAnsi="Century751No2EU-Normal" w:cs="Century751No2EU-Normal"/>
          <w:color w:val="000000"/>
          <w:sz w:val="20"/>
          <w:szCs w:val="20"/>
        </w:rPr>
      </w:pPr>
    </w:p>
    <w:p w:rsidR="0077215F" w:rsidRDefault="001E68A4" w:rsidP="00481A40">
      <w:pPr>
        <w:autoSpaceDE w:val="0"/>
        <w:autoSpaceDN w:val="0"/>
        <w:adjustRightInd w:val="0"/>
        <w:spacing w:after="0" w:line="360" w:lineRule="auto"/>
        <w:jc w:val="both"/>
        <w:rPr>
          <w:rFonts w:ascii="Century751No2EU-Normal" w:hAnsi="Century751No2EU-Normal" w:cs="Century751No2EU-Normal"/>
          <w:color w:val="000000"/>
          <w:sz w:val="20"/>
          <w:szCs w:val="20"/>
        </w:rPr>
      </w:pPr>
      <w:r w:rsidRPr="001E68A4">
        <w:rPr>
          <w:rFonts w:ascii="Century751No2EU-Normal" w:hAnsi="Century751No2EU-Normal" w:cs="Century751No2EU-Normal"/>
          <w:color w:val="000000"/>
          <w:sz w:val="20"/>
          <w:szCs w:val="20"/>
        </w:rPr>
        <w:t>Po wysł</w:t>
      </w:r>
      <w:r w:rsidR="00E573D2">
        <w:rPr>
          <w:rFonts w:ascii="Century751No2EU-Normal" w:hAnsi="Century751No2EU-Normal" w:cs="Century751No2EU-Normal"/>
          <w:color w:val="000000"/>
          <w:sz w:val="20"/>
          <w:szCs w:val="20"/>
        </w:rPr>
        <w:t>uchaniu opowiadania dziecko</w:t>
      </w:r>
      <w:r w:rsidRPr="001E68A4"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rysuj</w:t>
      </w:r>
      <w:r w:rsidR="00E573D2">
        <w:rPr>
          <w:rFonts w:ascii="Century751No2EU-Normal" w:hAnsi="Century751No2EU-Normal" w:cs="Century751No2EU-Normal"/>
          <w:color w:val="000000"/>
          <w:sz w:val="20"/>
          <w:szCs w:val="20"/>
        </w:rPr>
        <w:t>e</w:t>
      </w:r>
      <w:r w:rsidRPr="001E68A4"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na kartach pracy czerwoną kropkę przy zegarach, które</w:t>
      </w:r>
      <w:r w:rsidR="00E573D2"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</w:t>
      </w:r>
      <w:r w:rsidRPr="001E68A4">
        <w:rPr>
          <w:rFonts w:ascii="Century751No2EU-Normal" w:hAnsi="Century751No2EU-Normal" w:cs="Century751No2EU-Normal"/>
          <w:color w:val="000000"/>
          <w:sz w:val="20"/>
          <w:szCs w:val="20"/>
        </w:rPr>
        <w:t>zapamiętał</w:t>
      </w:r>
      <w:r w:rsidR="00E573D2">
        <w:rPr>
          <w:rFonts w:ascii="Century751No2EU-Normal" w:hAnsi="Century751No2EU-Normal" w:cs="Century751No2EU-Normal"/>
          <w:color w:val="000000"/>
          <w:sz w:val="20"/>
          <w:szCs w:val="20"/>
        </w:rPr>
        <w:t>o</w:t>
      </w:r>
      <w:r w:rsidRPr="001E68A4"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z opowiadania. Określa podobieństwa i różnice w wyglądzie zegarów, ich przeznaczeniu. Następ</w:t>
      </w:r>
      <w:r w:rsidR="00E573D2">
        <w:rPr>
          <w:rFonts w:ascii="Century751No2EU-Normal" w:hAnsi="Century751No2EU-Normal" w:cs="Century751No2EU-Normal"/>
          <w:color w:val="000000"/>
          <w:sz w:val="20"/>
          <w:szCs w:val="20"/>
        </w:rPr>
        <w:t>nie dziecko</w:t>
      </w:r>
      <w:r w:rsidRPr="001E68A4"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wspó</w:t>
      </w:r>
      <w:r w:rsidR="00E573D2">
        <w:rPr>
          <w:rFonts w:ascii="Century751No2EU-Normal" w:hAnsi="Century751No2EU-Normal" w:cs="Century751No2EU-Normal"/>
          <w:color w:val="000000"/>
          <w:sz w:val="20"/>
          <w:szCs w:val="20"/>
        </w:rPr>
        <w:t>lnie z rodzicem</w:t>
      </w:r>
      <w:r w:rsidRPr="001E68A4"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dokonuj</w:t>
      </w:r>
      <w:r w:rsidR="00E573D2">
        <w:rPr>
          <w:rFonts w:ascii="Century751No2EU-Normal" w:hAnsi="Century751No2EU-Normal" w:cs="Century751No2EU-Normal"/>
          <w:color w:val="000000"/>
          <w:sz w:val="20"/>
          <w:szCs w:val="20"/>
        </w:rPr>
        <w:t>e</w:t>
      </w:r>
      <w:r w:rsidRPr="001E68A4"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analizy i syntezy słuchowej słowa „zegar”, podaj</w:t>
      </w:r>
      <w:r w:rsidR="00E573D2">
        <w:rPr>
          <w:rFonts w:ascii="Century751No2EU-Normal" w:hAnsi="Century751No2EU-Normal" w:cs="Century751No2EU-Normal"/>
          <w:color w:val="000000"/>
          <w:sz w:val="20"/>
          <w:szCs w:val="20"/>
        </w:rPr>
        <w:t>e</w:t>
      </w:r>
      <w:r w:rsidRPr="001E68A4"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inne słowa z głoską</w:t>
      </w:r>
      <w:r w:rsidR="00E573D2"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</w:t>
      </w:r>
      <w:r w:rsidRPr="001E68A4">
        <w:rPr>
          <w:rFonts w:ascii="Century751No2EU-Normal" w:hAnsi="Century751No2EU-Normal" w:cs="Century751No2EU-Normal"/>
          <w:color w:val="000000"/>
          <w:sz w:val="20"/>
          <w:szCs w:val="20"/>
        </w:rPr>
        <w:t>„z”</w:t>
      </w:r>
      <w:r w:rsidR="00E573D2"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na początku wyrazu. Rodzic </w:t>
      </w:r>
      <w:r w:rsidRPr="001E68A4">
        <w:rPr>
          <w:rFonts w:ascii="Century751No2EU-Normal" w:hAnsi="Century751No2EU-Normal" w:cs="Century751No2EU-Normal"/>
          <w:color w:val="000000"/>
          <w:sz w:val="20"/>
          <w:szCs w:val="20"/>
        </w:rPr>
        <w:t>prezentuje literę „z” i „Z” i omawia ich wyglą</w:t>
      </w:r>
      <w:r w:rsidR="00E573D2">
        <w:rPr>
          <w:rFonts w:ascii="Century751No2EU-Normal" w:hAnsi="Century751No2EU-Normal" w:cs="Century751No2EU-Normal"/>
          <w:color w:val="000000"/>
          <w:sz w:val="20"/>
          <w:szCs w:val="20"/>
        </w:rPr>
        <w:t>d. Na karcie pracy dziecko</w:t>
      </w:r>
      <w:r w:rsidRPr="001E68A4"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koloruj</w:t>
      </w:r>
      <w:r w:rsidR="00E573D2"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e </w:t>
      </w:r>
      <w:r w:rsidRPr="001E68A4">
        <w:rPr>
          <w:rFonts w:ascii="Century751No2EU-Normal" w:hAnsi="Century751No2EU-Normal" w:cs="Century751No2EU-Normal"/>
          <w:color w:val="000000"/>
          <w:sz w:val="20"/>
          <w:szCs w:val="20"/>
        </w:rPr>
        <w:t>obrazek wedł</w:t>
      </w:r>
      <w:r w:rsidR="00E573D2">
        <w:rPr>
          <w:rFonts w:ascii="Century751No2EU-Normal" w:hAnsi="Century751No2EU-Normal" w:cs="Century751No2EU-Normal"/>
          <w:color w:val="000000"/>
          <w:sz w:val="20"/>
          <w:szCs w:val="20"/>
        </w:rPr>
        <w:t>ug kodu i sprawdza</w:t>
      </w:r>
      <w:r w:rsidRPr="001E68A4">
        <w:rPr>
          <w:rFonts w:ascii="Century751No2EU-Normal" w:hAnsi="Century751No2EU-Normal" w:cs="Century751No2EU-Normal"/>
          <w:color w:val="000000"/>
          <w:sz w:val="20"/>
          <w:szCs w:val="20"/>
        </w:rPr>
        <w:t>, który z zegarów w kolekcji taty jest najcenniejszy. Na zakończenie ilustrują</w:t>
      </w:r>
      <w:r w:rsidR="00481A40"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</w:t>
      </w:r>
      <w:r w:rsidRPr="001E68A4">
        <w:rPr>
          <w:rFonts w:ascii="Century751No2EU-Normal" w:hAnsi="Century751No2EU-Normal" w:cs="Century751No2EU-Normal"/>
          <w:color w:val="000000"/>
          <w:sz w:val="20"/>
          <w:szCs w:val="20"/>
        </w:rPr>
        <w:t>ruchem ciała zegary według własnych pomysłów</w:t>
      </w:r>
      <w:r w:rsidR="00481A40">
        <w:rPr>
          <w:rFonts w:ascii="Century751No2EU-Normal" w:hAnsi="Century751No2EU-Normal" w:cs="Century751No2EU-Normal"/>
          <w:color w:val="000000"/>
          <w:sz w:val="20"/>
          <w:szCs w:val="20"/>
        </w:rPr>
        <w:t>.</w:t>
      </w:r>
    </w:p>
    <w:p w:rsidR="00481A40" w:rsidRDefault="00481A40" w:rsidP="00481A40">
      <w:pPr>
        <w:autoSpaceDE w:val="0"/>
        <w:autoSpaceDN w:val="0"/>
        <w:adjustRightInd w:val="0"/>
        <w:spacing w:after="0" w:line="360" w:lineRule="auto"/>
        <w:jc w:val="both"/>
        <w:rPr>
          <w:rFonts w:ascii="Century751No2EU-Normal" w:hAnsi="Century751No2EU-Normal" w:cs="Century751No2EU-Normal"/>
          <w:color w:val="000000"/>
          <w:sz w:val="20"/>
          <w:szCs w:val="20"/>
        </w:rPr>
      </w:pPr>
    </w:p>
    <w:p w:rsidR="00481A40" w:rsidRDefault="00481A40" w:rsidP="00481A40">
      <w:pPr>
        <w:autoSpaceDE w:val="0"/>
        <w:autoSpaceDN w:val="0"/>
        <w:adjustRightInd w:val="0"/>
        <w:spacing w:after="0" w:line="240" w:lineRule="auto"/>
        <w:jc w:val="center"/>
        <w:rPr>
          <w:rFonts w:ascii="Century751No2EU-Normal" w:hAnsi="Century751No2EU-Normal" w:cs="Century751No2EU-Normal"/>
          <w:color w:val="000000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3062605" cy="4333875"/>
            <wp:effectExtent l="19050" t="0" r="4445" b="0"/>
            <wp:docPr id="1" name="Obraz 1" descr="Pomoc dydaktyczna Eleo-T Drukowany I Pisany Alfabet Słow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oc dydaktyczna Eleo-T Drukowany I Pisany Alfabet Słown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40" w:rsidRDefault="00481A40" w:rsidP="00481A40">
      <w:pPr>
        <w:autoSpaceDE w:val="0"/>
        <w:autoSpaceDN w:val="0"/>
        <w:adjustRightInd w:val="0"/>
        <w:spacing w:after="0" w:line="240" w:lineRule="auto"/>
        <w:jc w:val="center"/>
        <w:rPr>
          <w:rFonts w:ascii="Century751No2EU-Normal" w:hAnsi="Century751No2EU-Normal" w:cs="Century751No2EU-Normal"/>
          <w:color w:val="000000"/>
          <w:sz w:val="20"/>
          <w:szCs w:val="20"/>
        </w:rPr>
      </w:pPr>
    </w:p>
    <w:p w:rsidR="00481A40" w:rsidRDefault="00481A40" w:rsidP="00481A4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29"/>
          <w:szCs w:val="29"/>
        </w:rPr>
      </w:pPr>
      <w:r>
        <w:rPr>
          <w:rFonts w:ascii="MyriadPro-Bold" w:hAnsi="MyriadPro-Bold" w:cs="MyriadPro-Bold"/>
          <w:b/>
          <w:bCs/>
          <w:color w:val="FFFFFF"/>
          <w:sz w:val="29"/>
          <w:szCs w:val="29"/>
        </w:rPr>
        <w:lastRenderedPageBreak/>
        <w:t>90Szkice zajęć Maj</w:t>
      </w:r>
    </w:p>
    <w:p w:rsidR="00481A40" w:rsidRDefault="00481A40" w:rsidP="00481A40">
      <w:pPr>
        <w:autoSpaceDE w:val="0"/>
        <w:autoSpaceDN w:val="0"/>
        <w:adjustRightInd w:val="0"/>
        <w:spacing w:after="0" w:line="240" w:lineRule="auto"/>
        <w:rPr>
          <w:rFonts w:ascii="Century751No2EU-Normal" w:hAnsi="Century751No2EU-Normal" w:cs="Century751No2EU-Normal"/>
          <w:color w:val="000000"/>
          <w:sz w:val="20"/>
          <w:szCs w:val="20"/>
        </w:rPr>
      </w:pPr>
      <w:r w:rsidRPr="004D6039">
        <w:rPr>
          <w:rFonts w:ascii="Century751No2EU-Normal" w:hAnsi="Century751No2EU-Normal" w:cs="Century751No2EU-Normal"/>
          <w:b/>
          <w:color w:val="000000"/>
          <w:sz w:val="20"/>
          <w:szCs w:val="20"/>
        </w:rPr>
        <w:t>• „Sowa”</w:t>
      </w:r>
      <w:r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– wykonanie zakładki, wdrażanie do starannej pracy zgodnie z podaną instrukcją.</w:t>
      </w:r>
    </w:p>
    <w:p w:rsidR="00481A40" w:rsidRDefault="00481A40" w:rsidP="00481A40">
      <w:pPr>
        <w:autoSpaceDE w:val="0"/>
        <w:autoSpaceDN w:val="0"/>
        <w:adjustRightInd w:val="0"/>
        <w:spacing w:after="0" w:line="240" w:lineRule="auto"/>
        <w:rPr>
          <w:rFonts w:ascii="Century751No2EU-Normal" w:hAnsi="Century751No2EU-Normal" w:cs="Century751No2EU-Normal"/>
          <w:color w:val="000000"/>
          <w:sz w:val="20"/>
          <w:szCs w:val="20"/>
        </w:rPr>
      </w:pPr>
      <w:r>
        <w:rPr>
          <w:rFonts w:ascii="Century751No2EU-Normal" w:hAnsi="Century751No2EU-Normal" w:cs="Century751No2EU-Normal"/>
          <w:color w:val="000000"/>
          <w:sz w:val="20"/>
          <w:szCs w:val="20"/>
        </w:rPr>
        <w:t>Dziec</w:t>
      </w:r>
      <w:r w:rsidR="004D6039">
        <w:rPr>
          <w:rFonts w:ascii="Century751No2EU-Normal" w:hAnsi="Century751No2EU-Normal" w:cs="Century751No2EU-Normal"/>
          <w:color w:val="000000"/>
          <w:sz w:val="20"/>
          <w:szCs w:val="20"/>
        </w:rPr>
        <w:t>ko</w:t>
      </w:r>
      <w:r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wykonuj</w:t>
      </w:r>
      <w:r w:rsidR="004D6039">
        <w:rPr>
          <w:rFonts w:ascii="Century751No2EU-Normal" w:hAnsi="Century751No2EU-Normal" w:cs="Century751No2EU-Normal"/>
          <w:color w:val="000000"/>
          <w:sz w:val="20"/>
          <w:szCs w:val="20"/>
        </w:rPr>
        <w:t>e</w:t>
      </w:r>
      <w:r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zakładkę do książki z „Teczki małego artysty”</w:t>
      </w:r>
      <w:r w:rsidR="004D6039">
        <w:rPr>
          <w:rFonts w:ascii="Century751No2EU-Normal" w:hAnsi="Century751No2EU-Normal" w:cs="Century751No2EU-Normal"/>
          <w:color w:val="000000"/>
          <w:sz w:val="20"/>
          <w:szCs w:val="20"/>
        </w:rPr>
        <w:t>. Rodzic</w:t>
      </w:r>
      <w:r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 zwraca uwagę na kolejność czynnoś</w:t>
      </w:r>
      <w:r w:rsidR="004D6039">
        <w:rPr>
          <w:rFonts w:ascii="Century751No2EU-Normal" w:hAnsi="Century751No2EU-Normal" w:cs="Century751No2EU-Normal"/>
          <w:color w:val="000000"/>
          <w:sz w:val="20"/>
          <w:szCs w:val="20"/>
        </w:rPr>
        <w:t xml:space="preserve">ci </w:t>
      </w:r>
      <w:r>
        <w:rPr>
          <w:rFonts w:ascii="Century751No2EU-Normal" w:hAnsi="Century751No2EU-Normal" w:cs="Century751No2EU-Normal"/>
          <w:color w:val="000000"/>
          <w:sz w:val="20"/>
          <w:szCs w:val="20"/>
        </w:rPr>
        <w:t>i postępowanie zgodnie z instrukcją.</w:t>
      </w:r>
    </w:p>
    <w:p w:rsidR="004D6039" w:rsidRDefault="004D6039" w:rsidP="00481A40">
      <w:pPr>
        <w:autoSpaceDE w:val="0"/>
        <w:autoSpaceDN w:val="0"/>
        <w:adjustRightInd w:val="0"/>
        <w:spacing w:after="0" w:line="240" w:lineRule="auto"/>
        <w:rPr>
          <w:rFonts w:ascii="Century751No2EU-Normal" w:hAnsi="Century751No2EU-Normal" w:cs="Century751No2EU-Normal"/>
          <w:color w:val="000000"/>
          <w:sz w:val="20"/>
          <w:szCs w:val="20"/>
        </w:rPr>
      </w:pPr>
    </w:p>
    <w:p w:rsidR="00481A40" w:rsidRPr="00481A40" w:rsidRDefault="00481A40" w:rsidP="00481A40">
      <w:pPr>
        <w:autoSpaceDE w:val="0"/>
        <w:autoSpaceDN w:val="0"/>
        <w:adjustRightInd w:val="0"/>
        <w:spacing w:after="0" w:line="240" w:lineRule="auto"/>
        <w:rPr>
          <w:rFonts w:ascii="Century751No2EU-Normal" w:hAnsi="Century751No2EU-Normal" w:cs="Century751No2EU-Normal"/>
          <w:color w:val="000000"/>
          <w:sz w:val="20"/>
          <w:szCs w:val="20"/>
        </w:rPr>
      </w:pPr>
      <w:r>
        <w:rPr>
          <w:rFonts w:ascii="MyriadPro-Light" w:hAnsi="MyriadPro-Light" w:cs="MyriadPro-Light"/>
          <w:color w:val="000000"/>
          <w:sz w:val="20"/>
          <w:szCs w:val="20"/>
        </w:rPr>
        <w:t>Pomoce: „Teczka małego artysty” – Zakładka do książki, nitka, wstążki, flamastry, kredki</w:t>
      </w:r>
    </w:p>
    <w:sectPr w:rsidR="00481A40" w:rsidRPr="00481A40" w:rsidSect="0077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751No2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751No2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8A4"/>
    <w:rsid w:val="001E68A4"/>
    <w:rsid w:val="00481A40"/>
    <w:rsid w:val="004D6039"/>
    <w:rsid w:val="0077215F"/>
    <w:rsid w:val="00E5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Fajfer</dc:creator>
  <cp:lastModifiedBy>Tomek Fajfer</cp:lastModifiedBy>
  <cp:revision>1</cp:revision>
  <cp:lastPrinted>2020-05-24T20:21:00Z</cp:lastPrinted>
  <dcterms:created xsi:type="dcterms:W3CDTF">2020-05-24T20:02:00Z</dcterms:created>
  <dcterms:modified xsi:type="dcterms:W3CDTF">2020-05-24T20:39:00Z</dcterms:modified>
</cp:coreProperties>
</file>